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67292" w14:textId="77777777" w:rsidR="00924090" w:rsidRPr="00F96A7C" w:rsidRDefault="006C20EA" w:rsidP="00F96A7C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!. </w:t>
      </w:r>
      <w:r w:rsidRPr="00F96A7C">
        <w:rPr>
          <w:rFonts w:ascii="Times New Roman" w:hAnsi="Times New Roman" w:cs="Times New Roman"/>
          <w:sz w:val="24"/>
          <w:szCs w:val="24"/>
        </w:rPr>
        <w:t>Oznakowanie pojazdu z przodu i z tyłu symbolem pojazd dla osób niepełnosprawnych oraz symbolem pojazd przewożący dzieci zgodnie z ustawą prawo o ruchu drogowym:</w:t>
      </w:r>
    </w:p>
    <w:p w14:paraId="56D60ACD" w14:textId="77777777" w:rsidR="006C20EA" w:rsidRPr="00F96A7C" w:rsidRDefault="006C20EA" w:rsidP="00F96A7C">
      <w:pPr>
        <w:jc w:val="both"/>
        <w:rPr>
          <w:rFonts w:ascii="Times New Roman" w:hAnsi="Times New Roman" w:cs="Times New Roman"/>
          <w:sz w:val="24"/>
          <w:szCs w:val="24"/>
        </w:rPr>
      </w:pPr>
      <w:r w:rsidRPr="00F96A7C">
        <w:rPr>
          <w:rFonts w:ascii="Times New Roman" w:hAnsi="Times New Roman" w:cs="Times New Roman"/>
          <w:sz w:val="24"/>
          <w:szCs w:val="24"/>
        </w:rPr>
        <w:t xml:space="preserve">2. Przystosowanie do przewozu minimum 1 osoby niepełnosprawnej na wózku inwalidzkim </w:t>
      </w:r>
      <w:proofErr w:type="spellStart"/>
      <w:r w:rsidRPr="00F96A7C">
        <w:rPr>
          <w:rFonts w:ascii="Times New Roman" w:hAnsi="Times New Roman" w:cs="Times New Roman"/>
          <w:sz w:val="24"/>
          <w:szCs w:val="24"/>
        </w:rPr>
        <w:t>tj</w:t>
      </w:r>
      <w:proofErr w:type="spellEnd"/>
      <w:r w:rsidRPr="00F96A7C">
        <w:rPr>
          <w:rFonts w:ascii="Times New Roman" w:hAnsi="Times New Roman" w:cs="Times New Roman"/>
          <w:sz w:val="24"/>
          <w:szCs w:val="24"/>
        </w:rPr>
        <w:t>:</w:t>
      </w:r>
    </w:p>
    <w:p w14:paraId="6C694A6A" w14:textId="77777777" w:rsidR="00C5497C" w:rsidRPr="00F96A7C" w:rsidRDefault="006C20EA" w:rsidP="00F96A7C">
      <w:pPr>
        <w:jc w:val="both"/>
        <w:rPr>
          <w:rFonts w:ascii="Times New Roman" w:hAnsi="Times New Roman" w:cs="Times New Roman"/>
          <w:sz w:val="24"/>
          <w:szCs w:val="24"/>
        </w:rPr>
      </w:pPr>
      <w:r w:rsidRPr="00F96A7C">
        <w:rPr>
          <w:rFonts w:ascii="Times New Roman" w:hAnsi="Times New Roman" w:cs="Times New Roman"/>
          <w:sz w:val="24"/>
          <w:szCs w:val="24"/>
        </w:rPr>
        <w:t>a. szyny podłogowe do mocowania minimum jednego wózka inwalidzkiego,</w:t>
      </w:r>
    </w:p>
    <w:p w14:paraId="1E58AC96" w14:textId="77777777" w:rsidR="006C20EA" w:rsidRPr="00F96A7C" w:rsidRDefault="006C20EA" w:rsidP="00F96A7C">
      <w:pPr>
        <w:jc w:val="both"/>
        <w:rPr>
          <w:rFonts w:ascii="Times New Roman" w:hAnsi="Times New Roman" w:cs="Times New Roman"/>
          <w:sz w:val="24"/>
          <w:szCs w:val="24"/>
        </w:rPr>
      </w:pPr>
      <w:r w:rsidRPr="00F96A7C">
        <w:rPr>
          <w:rFonts w:ascii="Times New Roman" w:hAnsi="Times New Roman" w:cs="Times New Roman"/>
          <w:sz w:val="24"/>
          <w:szCs w:val="24"/>
        </w:rPr>
        <w:t>b. pasy do mocowania wózka inwalidzkiego – min. 1 komplet,</w:t>
      </w:r>
    </w:p>
    <w:p w14:paraId="4AE1B582" w14:textId="77777777" w:rsidR="006C20EA" w:rsidRPr="00F96A7C" w:rsidRDefault="006C20EA" w:rsidP="00F96A7C">
      <w:pPr>
        <w:jc w:val="both"/>
        <w:rPr>
          <w:rFonts w:ascii="Times New Roman" w:hAnsi="Times New Roman" w:cs="Times New Roman"/>
          <w:sz w:val="24"/>
          <w:szCs w:val="24"/>
        </w:rPr>
      </w:pPr>
      <w:r w:rsidRPr="00F96A7C">
        <w:rPr>
          <w:rFonts w:ascii="Times New Roman" w:hAnsi="Times New Roman" w:cs="Times New Roman"/>
          <w:sz w:val="24"/>
          <w:szCs w:val="24"/>
        </w:rPr>
        <w:t>c. pasy biodrowe do stabilizacji w czasie jazdy osoby niepełnosprawnej poruszającej się na wózku inwalidzkim – min. 1 komplet,</w:t>
      </w:r>
    </w:p>
    <w:p w14:paraId="4FFD0CD9" w14:textId="77777777" w:rsidR="006C20EA" w:rsidRPr="00F96A7C" w:rsidRDefault="006C20EA" w:rsidP="00F96A7C">
      <w:pPr>
        <w:jc w:val="both"/>
        <w:rPr>
          <w:rFonts w:ascii="Times New Roman" w:hAnsi="Times New Roman" w:cs="Times New Roman"/>
          <w:sz w:val="24"/>
          <w:szCs w:val="24"/>
        </w:rPr>
      </w:pPr>
      <w:r w:rsidRPr="00F96A7C">
        <w:rPr>
          <w:rFonts w:ascii="Times New Roman" w:hAnsi="Times New Roman" w:cs="Times New Roman"/>
          <w:sz w:val="24"/>
          <w:szCs w:val="24"/>
        </w:rPr>
        <w:t>d. przystosowanie siedzeń do łatwego demontażu w celu zwolnienia miejsca w obrębie powierzchni służącej do kotwiczenia wózka inwalidzkiego,</w:t>
      </w:r>
    </w:p>
    <w:p w14:paraId="39E2CBC1" w14:textId="77777777" w:rsidR="004F6F89" w:rsidRPr="00F96A7C" w:rsidRDefault="006469B6" w:rsidP="00F96A7C">
      <w:pPr>
        <w:jc w:val="both"/>
        <w:rPr>
          <w:rFonts w:ascii="Times New Roman" w:hAnsi="Times New Roman" w:cs="Times New Roman"/>
          <w:sz w:val="24"/>
          <w:szCs w:val="24"/>
        </w:rPr>
      </w:pPr>
      <w:r w:rsidRPr="00F96A7C">
        <w:rPr>
          <w:rFonts w:ascii="Times New Roman" w:hAnsi="Times New Roman" w:cs="Times New Roman"/>
          <w:sz w:val="24"/>
          <w:szCs w:val="24"/>
        </w:rPr>
        <w:t>3. Obniżona część pojazdu z możliwością wjazdu wózka inwalidzkiego</w:t>
      </w:r>
      <w:r w:rsidR="00F96A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96A7C">
        <w:rPr>
          <w:rFonts w:ascii="Times New Roman" w:hAnsi="Times New Roman" w:cs="Times New Roman"/>
          <w:sz w:val="24"/>
          <w:szCs w:val="24"/>
        </w:rPr>
        <w:t>( najazdy</w:t>
      </w:r>
      <w:proofErr w:type="gramEnd"/>
      <w:r w:rsidR="00F96A7C">
        <w:rPr>
          <w:rFonts w:ascii="Times New Roman" w:hAnsi="Times New Roman" w:cs="Times New Roman"/>
          <w:sz w:val="24"/>
          <w:szCs w:val="24"/>
        </w:rPr>
        <w:t>)</w:t>
      </w:r>
      <w:r w:rsidR="004F6F89" w:rsidRPr="00F96A7C">
        <w:rPr>
          <w:rFonts w:ascii="Times New Roman" w:hAnsi="Times New Roman" w:cs="Times New Roman"/>
          <w:sz w:val="24"/>
          <w:szCs w:val="24"/>
        </w:rPr>
        <w:t xml:space="preserve"> lub winda do </w:t>
      </w:r>
      <w:r w:rsidR="00F96A7C">
        <w:rPr>
          <w:rFonts w:ascii="Times New Roman" w:hAnsi="Times New Roman" w:cs="Times New Roman"/>
          <w:sz w:val="24"/>
          <w:szCs w:val="24"/>
        </w:rPr>
        <w:t xml:space="preserve">transportu i </w:t>
      </w:r>
      <w:r w:rsidR="004F6F89" w:rsidRPr="00F96A7C">
        <w:rPr>
          <w:rFonts w:ascii="Times New Roman" w:hAnsi="Times New Roman" w:cs="Times New Roman"/>
          <w:sz w:val="24"/>
          <w:szCs w:val="24"/>
        </w:rPr>
        <w:t>przewozu osób niepełnosprawnych.</w:t>
      </w:r>
    </w:p>
    <w:sectPr w:rsidR="004F6F89" w:rsidRPr="00F96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0EA"/>
    <w:rsid w:val="002D5A8D"/>
    <w:rsid w:val="004F6F89"/>
    <w:rsid w:val="00615FC6"/>
    <w:rsid w:val="006469B6"/>
    <w:rsid w:val="006C20EA"/>
    <w:rsid w:val="00924090"/>
    <w:rsid w:val="00BD7389"/>
    <w:rsid w:val="00C5497C"/>
    <w:rsid w:val="00F96A7C"/>
    <w:rsid w:val="00FB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4ACFB"/>
  <w15:chartTrackingRefBased/>
  <w15:docId w15:val="{AB31E9AD-5D5A-4334-8E04-1654DB6E7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Góralczyk Michał</dc:creator>
  <cp:keywords/>
  <dc:description/>
  <cp:lastModifiedBy>Izabela Strzelczyk</cp:lastModifiedBy>
  <cp:revision>9</cp:revision>
  <dcterms:created xsi:type="dcterms:W3CDTF">2026-04-10T10:54:00Z</dcterms:created>
  <dcterms:modified xsi:type="dcterms:W3CDTF">2026-04-10T17:20:00Z</dcterms:modified>
</cp:coreProperties>
</file>